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8" w:type="pct"/>
        <w:tblCellSpacing w:w="0" w:type="dxa"/>
        <w:tblInd w:w="-567" w:type="dxa"/>
        <w:shd w:val="clear" w:color="auto" w:fill="008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40493" w:rsidRPr="00CD3D14" w:rsidTr="0064049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40493" w:rsidRPr="00CD3D14" w:rsidRDefault="00640493" w:rsidP="00036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b/>
                <w:sz w:val="24"/>
                <w:szCs w:val="24"/>
              </w:rPr>
              <w:t>NEREGIŲ LITERATŲ KŪRYBOS KONKURSO NUOSTATAI</w:t>
            </w:r>
          </w:p>
          <w:p w:rsidR="00640493" w:rsidRPr="00CD3D14" w:rsidRDefault="00640493" w:rsidP="00036A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493" w:rsidRPr="00CD3D14" w:rsidTr="00640493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  <w:hideMark/>
          </w:tcPr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95250" distR="95250" simplePos="0" relativeHeight="251659264" behindDoc="0" locked="0" layoutInCell="1" allowOverlap="0" wp14:anchorId="3B46301E" wp14:editId="0EB0BDCD">
                  <wp:simplePos x="0" y="0"/>
                  <wp:positionH relativeFrom="column">
                    <wp:posOffset>5356225</wp:posOffset>
                  </wp:positionH>
                  <wp:positionV relativeFrom="line">
                    <wp:posOffset>1905</wp:posOffset>
                  </wp:positionV>
                  <wp:extent cx="800100" cy="1047750"/>
                  <wp:effectExtent l="0" t="0" r="0" b="0"/>
                  <wp:wrapSquare wrapText="bothSides"/>
                  <wp:docPr id="2" name="Paveikslėlis 1" descr="LAB 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 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I. BENDROSIOS NUOSTATOS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Literatūriniame Lietuvos gyvenime vis aktyviau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 reiškiasi neregiai literatai.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Skatinti regos negalią turinčius žmones kūrybinei veiklai, populiarinti jų kūrybą visuomenėje, padėti jiems integruotis į Lietuvos literatūrinę bendruomenę, reklamuoti brandžiausius kūrinius siekiama Neregių literatų kūrybos konkursais. Konkursai organizuojami kas antri metai pradedant 2008-aisiais. Konkurso laureato kūryb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a išleidžiama atskiru leidiniu.</w:t>
            </w:r>
            <w:bookmarkStart w:id="0" w:name="_GoBack"/>
            <w:bookmarkEnd w:id="0"/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Literatų pageidavimu ekspertai pateiktą kūrybą gali vertinti kasmet (preliminarus vertinimas). Literatai, norintys gauti preliminarų ekspertų įvertinimą, kūrinio rankraštį (dvi kopijas) pateikia iki einamųjų metų vasario 1 d. Su ekspertų vertinimais, pastabomis bei rekomendacijomis literatus supažindina Lietuvos aklųjų biblioteka (LAB) 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iki tų pačių metų gegužės 1 d.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II. KONKURSO PASKE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LBIMO TVARKA, KONKURSO DALYVIAI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1. Konkursą skelbia Lietuvos aklųjų biblioteka prieš keturis mėnesius iki galutinio rankraščių atidavimo termino (kas antri metai rugsėjo mėn.). Konkursas skelbiamas LASS periodinėje spaudoje, LASS ir LAB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 interneto tinklalapiuose.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2. Konkursui pateikiami grožinės literatūros kūriniai, prisiminimai, eseistika, anksč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iau neskelbti atskiru leidiniu.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3. Konkurse gali dalyvauti kuriantys prozą ir p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oeziją aklieji ir silpnaregiai.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4. Tas pats autorius negali konkur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so laimėti du kartus iš eilės. 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5. Tvarkingai atspausdinti ir susegti rankraščiai pateikiami dviem egzemplioriais Lietuvos aklųjų bibliotekai iki metų, kada skelbiamas konkursas, 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 vasario 1 d. Pageidautinas elektroninis rankraščio variantas. Prie rankraščio pridedama t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rumpa informacija apie autorių.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III. KONK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URSO DALYVIŲ KŪRYBOS VERTINIMAS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1. Konkursui pateiktą kūrybą pirmiausia vertina du ekspertai profesionalai (rašytojai arba literatūrologai). Savo išvadas jie pateikia LAB direktorės įsakymu sudarytai komisijai, kurią sudaro 5 nariai. Komisijos nariais negali būti ko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nkurse dalyvaujantys literatai.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2. Atsižvelgdama į profesionalų vertinimus, komisija atviru balsa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vimu renka konkurso nugalėtoją.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3. Kai pateiktų kūrinių meninis lygis panašus, pirmenybė teikiama pirmą kartą ko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nkurse dalyvaujančiam autoriui.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4. Jei konkursui nepateikta nė vieno brandaus kūrinio, komisija tais metai</w:t>
            </w: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s nugalėtojo gali ir neskelbti.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IV. KITOS SĄLYGOS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1. Nelaimėję konkurso autoriai su tais pačiais kūriniais gali 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dalyvauti kitų metų konkurse.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2. Konkursą laimėjusios knygos leidybą organizuoja LAB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 ir pagal galimybes remia LASS.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3. LAB sudaro su konkursą laimėjusiu literatu sutartį, kurioje n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umato knygos išleidimo sąlygas.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4. Nelaimėjusiems konkurso autoriams pageidaujant, rankraščiai grąžinami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 kartu su ekspertų vertinimais.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5. Su konkurso vertinimais ir rezultatais turi teisę susipažin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ti visi jame dalyvavę autoriai.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6. Po vieną konkursui pateiktos kūrybos rankraščio egzempliorių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 xml:space="preserve"> kartu su įvertinimu saugo LAB.</w:t>
            </w:r>
          </w:p>
          <w:p w:rsidR="00640493" w:rsidRPr="00CD3D14" w:rsidRDefault="00640493" w:rsidP="006404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4">
              <w:rPr>
                <w:rFonts w:ascii="Times New Roman" w:hAnsi="Times New Roman" w:cs="Times New Roman"/>
                <w:sz w:val="24"/>
                <w:szCs w:val="24"/>
              </w:rPr>
              <w:t>7. Laimėjusios konkursą knygos pristaty</w:t>
            </w:r>
            <w:r w:rsidR="00CD3D14" w:rsidRPr="00CD3D14">
              <w:rPr>
                <w:rFonts w:ascii="Times New Roman" w:hAnsi="Times New Roman" w:cs="Times New Roman"/>
                <w:sz w:val="24"/>
                <w:szCs w:val="24"/>
              </w:rPr>
              <w:t>mus ir sklaidą organizuoja LAB.</w:t>
            </w:r>
          </w:p>
        </w:tc>
      </w:tr>
    </w:tbl>
    <w:p w:rsidR="00CA5CB6" w:rsidRPr="00CD3D14" w:rsidRDefault="00CA5CB6" w:rsidP="00CD3D14">
      <w:pPr>
        <w:rPr>
          <w:sz w:val="24"/>
          <w:szCs w:val="24"/>
        </w:rPr>
      </w:pPr>
    </w:p>
    <w:sectPr w:rsidR="00CA5CB6" w:rsidRPr="00CD3D14" w:rsidSect="00CD3D14">
      <w:pgSz w:w="11906" w:h="16838"/>
      <w:pgMar w:top="709" w:right="567" w:bottom="567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AF" w:rsidRDefault="006D74AF" w:rsidP="00640493">
      <w:pPr>
        <w:spacing w:after="0" w:line="240" w:lineRule="auto"/>
      </w:pPr>
      <w:r>
        <w:separator/>
      </w:r>
    </w:p>
  </w:endnote>
  <w:endnote w:type="continuationSeparator" w:id="0">
    <w:p w:rsidR="006D74AF" w:rsidRDefault="006D74AF" w:rsidP="0064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AF" w:rsidRDefault="006D74AF" w:rsidP="00640493">
      <w:pPr>
        <w:spacing w:after="0" w:line="240" w:lineRule="auto"/>
      </w:pPr>
      <w:r>
        <w:separator/>
      </w:r>
    </w:p>
  </w:footnote>
  <w:footnote w:type="continuationSeparator" w:id="0">
    <w:p w:rsidR="006D74AF" w:rsidRDefault="006D74AF" w:rsidP="0064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93"/>
    <w:rsid w:val="00640493"/>
    <w:rsid w:val="006D74AF"/>
    <w:rsid w:val="00CA5CB6"/>
    <w:rsid w:val="00C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493"/>
    <w:pPr>
      <w:spacing w:after="200" w:line="276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049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40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0493"/>
  </w:style>
  <w:style w:type="paragraph" w:styleId="Porat">
    <w:name w:val="footer"/>
    <w:basedOn w:val="prastasis"/>
    <w:link w:val="PoratDiagrama"/>
    <w:uiPriority w:val="99"/>
    <w:unhideWhenUsed/>
    <w:rsid w:val="00640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0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493"/>
    <w:pPr>
      <w:spacing w:after="200" w:line="276" w:lineRule="auto"/>
      <w:jc w:val="left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049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40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0493"/>
  </w:style>
  <w:style w:type="paragraph" w:styleId="Porat">
    <w:name w:val="footer"/>
    <w:basedOn w:val="prastasis"/>
    <w:link w:val="PoratDiagrama"/>
    <w:uiPriority w:val="99"/>
    <w:unhideWhenUsed/>
    <w:rsid w:val="00640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Lazauskaitė</dc:creator>
  <cp:lastModifiedBy>Jurgita Lazauskaitė</cp:lastModifiedBy>
  <cp:revision>2</cp:revision>
  <dcterms:created xsi:type="dcterms:W3CDTF">2016-05-03T11:02:00Z</dcterms:created>
  <dcterms:modified xsi:type="dcterms:W3CDTF">2016-05-03T12:53:00Z</dcterms:modified>
</cp:coreProperties>
</file>